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CD127" w14:textId="0D5217C7" w:rsidR="00613A93" w:rsidRDefault="0005261E" w:rsidP="00613A93">
      <w:pPr>
        <w:jc w:val="center"/>
        <w:rPr>
          <w:rFonts w:ascii="Cambria Math" w:hAnsi="Cambria Math"/>
        </w:rPr>
      </w:pPr>
      <w:r w:rsidRPr="0005261E">
        <w:rPr>
          <w:rFonts w:ascii="Cambria Math" w:hAnsi="Cambria Math"/>
        </w:rPr>
        <w:t>Isaac Shoebottom, 3429069</w:t>
      </w:r>
      <w:r>
        <w:rPr>
          <w:rFonts w:ascii="Cambria Math" w:hAnsi="Cambria Math"/>
        </w:rPr>
        <w:br/>
        <w:t>CS1303 Apri</w:t>
      </w:r>
      <w:r w:rsidR="00613A93">
        <w:rPr>
          <w:rFonts w:ascii="Cambria Math" w:hAnsi="Cambria Math"/>
        </w:rPr>
        <w:t>l 17</w:t>
      </w:r>
      <w:r>
        <w:rPr>
          <w:rFonts w:ascii="Cambria Math" w:hAnsi="Cambria Math"/>
        </w:rPr>
        <w:t>, 2021</w:t>
      </w:r>
      <w:r w:rsidR="00613A93">
        <w:rPr>
          <w:rFonts w:ascii="Cambria Math" w:hAnsi="Cambria Math"/>
        </w:rPr>
        <w:br/>
        <w:t>Final Exam</w:t>
      </w:r>
    </w:p>
    <w:p w14:paraId="61A0931B" w14:textId="77777777" w:rsidR="00D833D9" w:rsidRDefault="00AA2932" w:rsidP="00AA2932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1. </w:t>
      </w:r>
    </w:p>
    <w:p w14:paraId="4BFCC1CD" w14:textId="4B84AA01" w:rsidR="00AA2932" w:rsidRDefault="001651FB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D</w:t>
      </w:r>
    </w:p>
    <w:p w14:paraId="1940F7F2" w14:textId="71D79B46" w:rsidR="00D833D9" w:rsidRDefault="001651FB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B</w:t>
      </w:r>
    </w:p>
    <w:p w14:paraId="40AD0189" w14:textId="74731D1E" w:rsidR="009A2972" w:rsidRDefault="00FE6C27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D</w:t>
      </w:r>
    </w:p>
    <w:p w14:paraId="55CB70A6" w14:textId="1041CAF4" w:rsidR="009A0D5B" w:rsidRDefault="009C73E4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D</w:t>
      </w:r>
    </w:p>
    <w:p w14:paraId="409A08D6" w14:textId="1E26B40D" w:rsidR="00A27E76" w:rsidRDefault="009D39AF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B</w:t>
      </w:r>
    </w:p>
    <w:p w14:paraId="79C9E48F" w14:textId="4CF219CF" w:rsidR="00CD1C37" w:rsidRDefault="00495A6C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B</w:t>
      </w:r>
    </w:p>
    <w:p w14:paraId="62B2BD07" w14:textId="7E7D934C" w:rsidR="00405BFE" w:rsidRDefault="007B3561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A</w:t>
      </w:r>
    </w:p>
    <w:p w14:paraId="4B4FD935" w14:textId="51A2381A" w:rsidR="00B2400F" w:rsidRDefault="00CA2F03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A</w:t>
      </w:r>
    </w:p>
    <w:p w14:paraId="574F2871" w14:textId="4CE89109" w:rsidR="00CA2F03" w:rsidRDefault="00C553F3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B</w:t>
      </w:r>
    </w:p>
    <w:p w14:paraId="1110F431" w14:textId="1248BBA3" w:rsidR="00C553F3" w:rsidRDefault="00A524D4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D</w:t>
      </w:r>
    </w:p>
    <w:p w14:paraId="0B53122B" w14:textId="4EBBA187" w:rsidR="00A524D4" w:rsidRDefault="00464297" w:rsidP="00D833D9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B</w:t>
      </w:r>
    </w:p>
    <w:p w14:paraId="1FC7188F" w14:textId="361A5F38" w:rsidR="00B7545A" w:rsidRDefault="001C1073" w:rsidP="00B7545A">
      <w:pPr>
        <w:pStyle w:val="ListParagraph"/>
        <w:numPr>
          <w:ilvl w:val="0"/>
          <w:numId w:val="1"/>
        </w:numPr>
        <w:rPr>
          <w:rFonts w:ascii="Cambria Math" w:hAnsi="Cambria Math"/>
        </w:rPr>
      </w:pPr>
      <w:r>
        <w:rPr>
          <w:rFonts w:ascii="Cambria Math" w:hAnsi="Cambria Math"/>
        </w:rPr>
        <w:t>C</w:t>
      </w:r>
    </w:p>
    <w:p w14:paraId="2CC3AE9A" w14:textId="02717426" w:rsidR="00B7545A" w:rsidRDefault="00B7545A" w:rsidP="00B7545A">
      <w:pPr>
        <w:rPr>
          <w:rFonts w:ascii="Cambria Math" w:hAnsi="Cambria Math"/>
        </w:rPr>
      </w:pPr>
      <w:r>
        <w:rPr>
          <w:rFonts w:ascii="Cambria Math" w:hAnsi="Cambria Math"/>
        </w:rPr>
        <w:t>2.</w:t>
      </w:r>
    </w:p>
    <w:p w14:paraId="11D631F8" w14:textId="26AF647C" w:rsidR="007A65BB" w:rsidRDefault="008436CD" w:rsidP="007A65BB">
      <w:pPr>
        <w:pStyle w:val="ListParagraph"/>
        <w:numPr>
          <w:ilvl w:val="0"/>
          <w:numId w:val="3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</w:p>
    <w:tbl>
      <w:tblPr>
        <w:tblStyle w:val="TableGrid"/>
        <w:tblpPr w:leftFromText="180" w:rightFromText="180" w:vertAnchor="text" w:horzAnchor="page" w:tblpX="2266" w:tblpY="-1"/>
        <w:tblW w:w="0" w:type="auto"/>
        <w:tblLook w:val="04A0" w:firstRow="1" w:lastRow="0" w:firstColumn="1" w:lastColumn="0" w:noHBand="0" w:noVBand="1"/>
      </w:tblPr>
      <w:tblGrid>
        <w:gridCol w:w="445"/>
        <w:gridCol w:w="360"/>
        <w:gridCol w:w="360"/>
        <w:gridCol w:w="720"/>
        <w:gridCol w:w="810"/>
        <w:gridCol w:w="1800"/>
        <w:gridCol w:w="810"/>
        <w:gridCol w:w="2880"/>
      </w:tblGrid>
      <w:tr w:rsidR="00AC24A0" w14:paraId="0E0A6749" w14:textId="77777777" w:rsidTr="00AC24A0">
        <w:tc>
          <w:tcPr>
            <w:tcW w:w="445" w:type="dxa"/>
          </w:tcPr>
          <w:p w14:paraId="642FA16C" w14:textId="77B6C616" w:rsidR="00AC24A0" w:rsidRDefault="00AC24A0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p</w:t>
            </w:r>
          </w:p>
        </w:tc>
        <w:tc>
          <w:tcPr>
            <w:tcW w:w="360" w:type="dxa"/>
          </w:tcPr>
          <w:p w14:paraId="1250901E" w14:textId="6C1D53F6" w:rsidR="00AC24A0" w:rsidRDefault="00AC24A0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q</w:t>
            </w:r>
          </w:p>
        </w:tc>
        <w:tc>
          <w:tcPr>
            <w:tcW w:w="360" w:type="dxa"/>
          </w:tcPr>
          <w:p w14:paraId="37B5873F" w14:textId="6C843E47" w:rsidR="00AC24A0" w:rsidRDefault="00AC24A0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720" w:type="dxa"/>
          </w:tcPr>
          <w:p w14:paraId="4A124624" w14:textId="77921C09" w:rsidR="00AC24A0" w:rsidRDefault="00AC24A0" w:rsidP="008436CD">
            <w:pPr>
              <w:rPr>
                <w:rFonts w:ascii="Cambria Math" w:hAnsi="Cambria Math"/>
              </w:rPr>
            </w:pPr>
            <w:r w:rsidRPr="00AE1642">
              <w:rPr>
                <w:rFonts w:ascii="Cambria Math" w:hAnsi="Cambria Math"/>
              </w:rPr>
              <w:t xml:space="preserve">p → </w:t>
            </w: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3A19AD25" w14:textId="699817A5" w:rsidR="00AC24A0" w:rsidRDefault="00AC24A0" w:rsidP="008436CD">
            <w:pPr>
              <w:rPr>
                <w:rFonts w:ascii="Cambria Math" w:hAnsi="Cambria Math"/>
              </w:rPr>
            </w:pPr>
            <w:r w:rsidRPr="00114AA4">
              <w:rPr>
                <w:rFonts w:ascii="Cambria Math" w:hAnsi="Cambria Math"/>
              </w:rPr>
              <w:t xml:space="preserve">q → </w:t>
            </w:r>
            <w:r>
              <w:rPr>
                <w:rFonts w:ascii="Cambria Math" w:hAnsi="Cambria Math"/>
              </w:rPr>
              <w:t>t</w:t>
            </w:r>
          </w:p>
        </w:tc>
        <w:tc>
          <w:tcPr>
            <w:tcW w:w="1800" w:type="dxa"/>
          </w:tcPr>
          <w:p w14:paraId="061424A9" w14:textId="6816D0D2" w:rsidR="00AC24A0" w:rsidRDefault="00AC24A0" w:rsidP="008436CD">
            <w:pPr>
              <w:rPr>
                <w:rFonts w:ascii="Cambria Math" w:hAnsi="Cambria Math"/>
              </w:rPr>
            </w:pPr>
            <w:r w:rsidRPr="00FF6E2A">
              <w:rPr>
                <w:rFonts w:ascii="Cambria Math" w:hAnsi="Cambria Math"/>
              </w:rPr>
              <w:t>(p → r) ∧ (q → r)</w:t>
            </w:r>
          </w:p>
        </w:tc>
        <w:tc>
          <w:tcPr>
            <w:tcW w:w="810" w:type="dxa"/>
          </w:tcPr>
          <w:p w14:paraId="4DCF0E0F" w14:textId="021AD039" w:rsidR="00AC24A0" w:rsidRDefault="00AC24A0" w:rsidP="008436CD">
            <w:pPr>
              <w:rPr>
                <w:rFonts w:ascii="Cambria Math" w:hAnsi="Cambria Math"/>
              </w:rPr>
            </w:pPr>
            <w:r w:rsidRPr="00AC24A0">
              <w:rPr>
                <w:rFonts w:ascii="Cambria Math" w:hAnsi="Cambria Math"/>
              </w:rPr>
              <w:t>p ∨ q</w:t>
            </w:r>
          </w:p>
        </w:tc>
        <w:tc>
          <w:tcPr>
            <w:tcW w:w="2880" w:type="dxa"/>
          </w:tcPr>
          <w:p w14:paraId="1B5B24CD" w14:textId="6699930E" w:rsidR="00AC24A0" w:rsidRDefault="00AC24A0" w:rsidP="008436CD">
            <w:pPr>
              <w:rPr>
                <w:rFonts w:ascii="Cambria Math" w:hAnsi="Cambria Math"/>
              </w:rPr>
            </w:pPr>
            <w:r w:rsidRPr="00AC24A0">
              <w:rPr>
                <w:rFonts w:ascii="Cambria Math" w:hAnsi="Cambria Math"/>
              </w:rPr>
              <w:t>(p ∨ q) → r</w:t>
            </w:r>
          </w:p>
        </w:tc>
      </w:tr>
      <w:tr w:rsidR="00AC24A0" w14:paraId="02CD0E2F" w14:textId="77777777" w:rsidTr="00AC24A0">
        <w:tc>
          <w:tcPr>
            <w:tcW w:w="445" w:type="dxa"/>
          </w:tcPr>
          <w:p w14:paraId="40291BA9" w14:textId="4D391DF5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0416E875" w14:textId="50CB9670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7DE07D9B" w14:textId="09E664D4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720" w:type="dxa"/>
          </w:tcPr>
          <w:p w14:paraId="283FB0DA" w14:textId="4BAB30EB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2E705351" w14:textId="01809239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1800" w:type="dxa"/>
          </w:tcPr>
          <w:p w14:paraId="26392624" w14:textId="54D0EED4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7978F323" w14:textId="6E6714A1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2880" w:type="dxa"/>
          </w:tcPr>
          <w:p w14:paraId="30149188" w14:textId="07B74DB1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</w:tr>
      <w:tr w:rsidR="00AC24A0" w14:paraId="752E9BF6" w14:textId="77777777" w:rsidTr="00AC24A0">
        <w:tc>
          <w:tcPr>
            <w:tcW w:w="445" w:type="dxa"/>
          </w:tcPr>
          <w:p w14:paraId="0FA5D467" w14:textId="233F1427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67D23727" w14:textId="2D572EB0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069ACBCE" w14:textId="66B6DF39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720" w:type="dxa"/>
          </w:tcPr>
          <w:p w14:paraId="7B89623E" w14:textId="6455D3CC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608ADE81" w14:textId="3C7648EF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1800" w:type="dxa"/>
          </w:tcPr>
          <w:p w14:paraId="4A86EFFA" w14:textId="17814215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35B11FFD" w14:textId="038F479F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2880" w:type="dxa"/>
          </w:tcPr>
          <w:p w14:paraId="67250267" w14:textId="35A7F6E4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</w:tr>
      <w:tr w:rsidR="00AC24A0" w14:paraId="6CDADAA0" w14:textId="77777777" w:rsidTr="00AC24A0">
        <w:tc>
          <w:tcPr>
            <w:tcW w:w="445" w:type="dxa"/>
          </w:tcPr>
          <w:p w14:paraId="18223198" w14:textId="45F4CEF8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72D54631" w14:textId="04A6F447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7AF2CBEB" w14:textId="109E6F1E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720" w:type="dxa"/>
          </w:tcPr>
          <w:p w14:paraId="4F85FBF8" w14:textId="2C58C3A1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62202DD6" w14:textId="20D8C375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1800" w:type="dxa"/>
          </w:tcPr>
          <w:p w14:paraId="078B554B" w14:textId="497B3A88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0753DCF7" w14:textId="2ABB5E3A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2880" w:type="dxa"/>
          </w:tcPr>
          <w:p w14:paraId="3750A47B" w14:textId="7DC625E0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</w:tr>
      <w:tr w:rsidR="00AC24A0" w14:paraId="7DC51930" w14:textId="77777777" w:rsidTr="00AC24A0">
        <w:tc>
          <w:tcPr>
            <w:tcW w:w="445" w:type="dxa"/>
          </w:tcPr>
          <w:p w14:paraId="23022716" w14:textId="5BB4DFC7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24A22D51" w14:textId="13F5EF35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7CB14A59" w14:textId="29198A79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720" w:type="dxa"/>
          </w:tcPr>
          <w:p w14:paraId="387E34F0" w14:textId="1047C4E2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5CC1B7B9" w14:textId="36CF1B26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1800" w:type="dxa"/>
          </w:tcPr>
          <w:p w14:paraId="0EB21A90" w14:textId="191EB10F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61B1BE6F" w14:textId="711AAB23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2880" w:type="dxa"/>
          </w:tcPr>
          <w:p w14:paraId="7AE38408" w14:textId="6CE73AC2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</w:tr>
      <w:tr w:rsidR="00AC24A0" w14:paraId="048FFD40" w14:textId="77777777" w:rsidTr="00AC24A0">
        <w:tc>
          <w:tcPr>
            <w:tcW w:w="445" w:type="dxa"/>
          </w:tcPr>
          <w:p w14:paraId="0D644B5D" w14:textId="44F9AD69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5BABEB40" w14:textId="5CE68C8F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6D6CE67D" w14:textId="53E1FCC0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720" w:type="dxa"/>
          </w:tcPr>
          <w:p w14:paraId="05D34D5D" w14:textId="46ADB00D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810" w:type="dxa"/>
          </w:tcPr>
          <w:p w14:paraId="164B9752" w14:textId="42514AC2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1800" w:type="dxa"/>
          </w:tcPr>
          <w:p w14:paraId="6CF8D08B" w14:textId="7C1A543D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810" w:type="dxa"/>
          </w:tcPr>
          <w:p w14:paraId="206567B3" w14:textId="27245647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2880" w:type="dxa"/>
          </w:tcPr>
          <w:p w14:paraId="6D47F399" w14:textId="743D40AE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</w:tr>
      <w:tr w:rsidR="00AC24A0" w14:paraId="2BC06845" w14:textId="77777777" w:rsidTr="00AC24A0">
        <w:tc>
          <w:tcPr>
            <w:tcW w:w="445" w:type="dxa"/>
          </w:tcPr>
          <w:p w14:paraId="22F3409E" w14:textId="397E6000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6902A1FF" w14:textId="13AB2EA8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250DA11C" w14:textId="1FAA45D1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720" w:type="dxa"/>
          </w:tcPr>
          <w:p w14:paraId="16EA711D" w14:textId="195AAD0E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810" w:type="dxa"/>
          </w:tcPr>
          <w:p w14:paraId="3B021304" w14:textId="43ADD908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1800" w:type="dxa"/>
          </w:tcPr>
          <w:p w14:paraId="59A0641B" w14:textId="65F4D19D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810" w:type="dxa"/>
          </w:tcPr>
          <w:p w14:paraId="792D4FF9" w14:textId="380E9F4F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2880" w:type="dxa"/>
          </w:tcPr>
          <w:p w14:paraId="5A620070" w14:textId="57E7D758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</w:tr>
      <w:tr w:rsidR="00AC24A0" w14:paraId="661FAF14" w14:textId="77777777" w:rsidTr="00AC24A0">
        <w:tc>
          <w:tcPr>
            <w:tcW w:w="445" w:type="dxa"/>
          </w:tcPr>
          <w:p w14:paraId="0F6CDD56" w14:textId="4035A516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5E73DD8B" w14:textId="29299B4E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360" w:type="dxa"/>
          </w:tcPr>
          <w:p w14:paraId="1E070B45" w14:textId="62452443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720" w:type="dxa"/>
          </w:tcPr>
          <w:p w14:paraId="0F480D84" w14:textId="6812191F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5A3B4450" w14:textId="7F6BD89A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1800" w:type="dxa"/>
          </w:tcPr>
          <w:p w14:paraId="2EB89638" w14:textId="0DB4A399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810" w:type="dxa"/>
          </w:tcPr>
          <w:p w14:paraId="7A679E0F" w14:textId="24027869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2880" w:type="dxa"/>
          </w:tcPr>
          <w:p w14:paraId="74279CBB" w14:textId="7D9BAA79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</w:tr>
      <w:tr w:rsidR="00AC24A0" w14:paraId="3F624856" w14:textId="77777777" w:rsidTr="00AC24A0">
        <w:tc>
          <w:tcPr>
            <w:tcW w:w="445" w:type="dxa"/>
          </w:tcPr>
          <w:p w14:paraId="688C879A" w14:textId="650B0299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723B0A04" w14:textId="3C37C29F" w:rsidR="00AC24A0" w:rsidRDefault="0047388C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360" w:type="dxa"/>
          </w:tcPr>
          <w:p w14:paraId="5DFC2AF2" w14:textId="118D072B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720" w:type="dxa"/>
          </w:tcPr>
          <w:p w14:paraId="2E086A8B" w14:textId="6A58B484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13EC2E2A" w14:textId="67617DD6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1800" w:type="dxa"/>
          </w:tcPr>
          <w:p w14:paraId="66B3C8AA" w14:textId="2225582E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  <w:tc>
          <w:tcPr>
            <w:tcW w:w="810" w:type="dxa"/>
          </w:tcPr>
          <w:p w14:paraId="1A25FF92" w14:textId="0DD21E67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F</w:t>
            </w:r>
          </w:p>
        </w:tc>
        <w:tc>
          <w:tcPr>
            <w:tcW w:w="2880" w:type="dxa"/>
          </w:tcPr>
          <w:p w14:paraId="3ECA4766" w14:textId="50E5091E" w:rsidR="00AC24A0" w:rsidRDefault="004B6B4F" w:rsidP="008436CD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</w:t>
            </w:r>
          </w:p>
        </w:tc>
      </w:tr>
    </w:tbl>
    <w:p w14:paraId="5BF12584" w14:textId="3C284B28" w:rsidR="0047388C" w:rsidRPr="00995A83" w:rsidRDefault="005028B2" w:rsidP="006F6FC0">
      <w:pPr>
        <w:pStyle w:val="ListParagraph"/>
        <w:numPr>
          <w:ilvl w:val="0"/>
          <w:numId w:val="3"/>
        </w:numPr>
        <w:rPr>
          <w:rFonts w:ascii="Cambria Math" w:hAnsi="Cambria Math"/>
        </w:rPr>
      </w:pPr>
      <w:r w:rsidRPr="00995A83">
        <w:rPr>
          <w:rFonts w:ascii="Cambria Math" w:hAnsi="Cambria Math"/>
        </w:rPr>
        <w:t xml:space="preserve">(p → </w:t>
      </w:r>
      <w:r w:rsidR="003C23F3" w:rsidRPr="00995A83">
        <w:rPr>
          <w:rFonts w:ascii="Cambria Math" w:hAnsi="Cambria Math"/>
        </w:rPr>
        <w:t>t</w:t>
      </w:r>
      <w:r w:rsidRPr="00995A83">
        <w:rPr>
          <w:rFonts w:ascii="Cambria Math" w:hAnsi="Cambria Math"/>
        </w:rPr>
        <w:t xml:space="preserve">) ∧ (q → </w:t>
      </w:r>
      <w:r w:rsidR="003C23F3" w:rsidRPr="00995A83">
        <w:rPr>
          <w:rFonts w:ascii="Cambria Math" w:hAnsi="Cambria Math"/>
        </w:rPr>
        <w:t>t</w:t>
      </w:r>
      <w:r w:rsidRPr="00995A83">
        <w:rPr>
          <w:rFonts w:ascii="Cambria Math" w:hAnsi="Cambria Math"/>
        </w:rPr>
        <w:t xml:space="preserve">) ≡ (¬p ∨ </w:t>
      </w:r>
      <w:r w:rsidR="003C23F3" w:rsidRPr="00995A83">
        <w:rPr>
          <w:rFonts w:ascii="Cambria Math" w:hAnsi="Cambria Math"/>
        </w:rPr>
        <w:t>t</w:t>
      </w:r>
      <w:r w:rsidRPr="00995A83">
        <w:rPr>
          <w:rFonts w:ascii="Cambria Math" w:hAnsi="Cambria Math"/>
        </w:rPr>
        <w:t xml:space="preserve">) ∧ (¬q ∨ </w:t>
      </w:r>
      <w:r w:rsidR="003C23F3" w:rsidRPr="00995A83">
        <w:rPr>
          <w:rFonts w:ascii="Cambria Math" w:hAnsi="Cambria Math"/>
        </w:rPr>
        <w:t>t</w:t>
      </w:r>
      <w:r w:rsidRPr="00995A83">
        <w:rPr>
          <w:rFonts w:ascii="Cambria Math" w:hAnsi="Cambria Math"/>
        </w:rPr>
        <w:t xml:space="preserve">) by Representation of If-Then as </w:t>
      </w:r>
      <w:r w:rsidR="008E4A79" w:rsidRPr="00995A83">
        <w:rPr>
          <w:rFonts w:ascii="Cambria Math" w:hAnsi="Cambria Math"/>
        </w:rPr>
        <w:t>or</w:t>
      </w:r>
      <w:r w:rsidRPr="00995A83">
        <w:rPr>
          <w:rFonts w:ascii="Cambria Math" w:hAnsi="Cambria Math"/>
        </w:rPr>
        <w:br/>
      </w:r>
      <w:r w:rsidR="006469A3" w:rsidRPr="00995A83">
        <w:rPr>
          <w:rFonts w:ascii="Cambria Math" w:hAnsi="Cambria Math"/>
        </w:rPr>
        <w:t xml:space="preserve">≡ (¬p ∧ ¬q) ∨ </w:t>
      </w:r>
      <w:r w:rsidR="003C23F3" w:rsidRPr="00995A83">
        <w:rPr>
          <w:rFonts w:ascii="Cambria Math" w:hAnsi="Cambria Math"/>
        </w:rPr>
        <w:t>t</w:t>
      </w:r>
      <w:r w:rsidR="006469A3" w:rsidRPr="00995A83">
        <w:rPr>
          <w:rFonts w:ascii="Cambria Math" w:hAnsi="Cambria Math"/>
        </w:rPr>
        <w:t xml:space="preserve"> by Distributive laws</w:t>
      </w:r>
      <w:r w:rsidR="006469A3" w:rsidRPr="00995A83">
        <w:rPr>
          <w:rFonts w:ascii="Cambria Math" w:hAnsi="Cambria Math"/>
        </w:rPr>
        <w:cr/>
        <w:t xml:space="preserve">≡ </w:t>
      </w:r>
      <w:r w:rsidR="00480515" w:rsidRPr="00995A83">
        <w:rPr>
          <w:rFonts w:ascii="Cambria Math" w:hAnsi="Cambria Math"/>
        </w:rPr>
        <w:t>¬ (</w:t>
      </w:r>
      <w:r w:rsidR="006469A3" w:rsidRPr="00995A83">
        <w:rPr>
          <w:rFonts w:ascii="Cambria Math" w:hAnsi="Cambria Math"/>
        </w:rPr>
        <w:t xml:space="preserve">p ∨ q) ∨ </w:t>
      </w:r>
      <w:r w:rsidR="003C23F3" w:rsidRPr="00995A83">
        <w:rPr>
          <w:rFonts w:ascii="Cambria Math" w:hAnsi="Cambria Math"/>
        </w:rPr>
        <w:t>t</w:t>
      </w:r>
      <w:r w:rsidR="006469A3" w:rsidRPr="00995A83">
        <w:rPr>
          <w:rFonts w:ascii="Cambria Math" w:hAnsi="Cambria Math"/>
        </w:rPr>
        <w:t xml:space="preserve"> by De Morgan’s law</w:t>
      </w:r>
      <w:r w:rsidR="006469A3" w:rsidRPr="00995A83">
        <w:rPr>
          <w:rFonts w:ascii="Cambria Math" w:hAnsi="Cambria Math"/>
        </w:rPr>
        <w:br/>
        <w:t xml:space="preserve">≡ (p ∨ q) → </w:t>
      </w:r>
      <w:r w:rsidR="003C23F3" w:rsidRPr="00995A83">
        <w:rPr>
          <w:rFonts w:ascii="Cambria Math" w:hAnsi="Cambria Math"/>
        </w:rPr>
        <w:t>t</w:t>
      </w:r>
      <w:r w:rsidR="006469A3" w:rsidRPr="00995A83">
        <w:rPr>
          <w:rFonts w:ascii="Cambria Math" w:hAnsi="Cambria Math"/>
        </w:rPr>
        <w:t xml:space="preserve"> by Representation of If-Then as Or</w:t>
      </w:r>
    </w:p>
    <w:p w14:paraId="04254454" w14:textId="3A22966A" w:rsidR="00610A68" w:rsidRDefault="00B7545A" w:rsidP="00610A68">
      <w:pPr>
        <w:rPr>
          <w:rFonts w:ascii="Cambria Math" w:hAnsi="Cambria Math"/>
        </w:rPr>
      </w:pPr>
      <w:r>
        <w:rPr>
          <w:rFonts w:ascii="Cambria Math" w:hAnsi="Cambria Math"/>
        </w:rPr>
        <w:t>3</w:t>
      </w:r>
      <w:r w:rsidR="00610A68">
        <w:rPr>
          <w:rFonts w:ascii="Cambria Math" w:hAnsi="Cambria Math"/>
        </w:rPr>
        <w:t>.</w:t>
      </w:r>
    </w:p>
    <w:p w14:paraId="21A1C5B0" w14:textId="0996289C" w:rsidR="00B12DB7" w:rsidRPr="00BA3B53" w:rsidRDefault="00D00257" w:rsidP="00BA3B53">
      <w:pPr>
        <w:pStyle w:val="ListParagraph"/>
        <w:numPr>
          <w:ilvl w:val="0"/>
          <w:numId w:val="11"/>
        </w:numPr>
        <w:rPr>
          <w:rFonts w:ascii="Cambria Math" w:hAnsi="Cambria Math"/>
        </w:rPr>
      </w:pPr>
      <w:r w:rsidRPr="00BA3B53">
        <w:rPr>
          <w:rFonts w:ascii="Cambria Math" w:hAnsi="Cambria Math"/>
        </w:rPr>
        <w:t xml:space="preserve">A is a </w:t>
      </w:r>
      <w:r w:rsidR="004C584C" w:rsidRPr="00BA3B53">
        <w:rPr>
          <w:rFonts w:ascii="Cambria Math" w:hAnsi="Cambria Math"/>
        </w:rPr>
        <w:t>knight and B is a knave</w:t>
      </w:r>
    </w:p>
    <w:p w14:paraId="7A6EDE46" w14:textId="2EA3303C" w:rsidR="00305FEE" w:rsidRPr="00BA3B53" w:rsidRDefault="004C584C" w:rsidP="00BA3B53">
      <w:pPr>
        <w:pStyle w:val="ListParagraph"/>
        <w:numPr>
          <w:ilvl w:val="0"/>
          <w:numId w:val="11"/>
        </w:numPr>
        <w:rPr>
          <w:rFonts w:ascii="Cambria Math" w:hAnsi="Cambria Math"/>
        </w:rPr>
      </w:pPr>
      <w:r w:rsidRPr="00BA3B53">
        <w:rPr>
          <w:rFonts w:ascii="Cambria Math" w:hAnsi="Cambria Math"/>
        </w:rPr>
        <w:t>There is one knave</w:t>
      </w:r>
    </w:p>
    <w:p w14:paraId="0BBA0C72" w14:textId="2725233B" w:rsidR="003B0F73" w:rsidRDefault="004F739A" w:rsidP="003B0F73">
      <w:pPr>
        <w:rPr>
          <w:rFonts w:ascii="Cambria Math" w:hAnsi="Cambria Math"/>
        </w:rPr>
      </w:pPr>
      <w:r>
        <w:rPr>
          <w:rFonts w:ascii="Cambria Math" w:hAnsi="Cambria Math"/>
        </w:rPr>
        <w:t>4</w:t>
      </w:r>
      <w:r w:rsidR="00AA02AE">
        <w:rPr>
          <w:rFonts w:ascii="Cambria Math" w:hAnsi="Cambria Math"/>
        </w:rPr>
        <w:t>.</w:t>
      </w:r>
      <w:r w:rsidR="00F05AC8" w:rsidRPr="00F05AC8">
        <w:rPr>
          <w:rFonts w:ascii="Cambria Math" w:hAnsi="Cambria Math"/>
          <w:noProof/>
        </w:rPr>
        <w:t xml:space="preserve"> </w:t>
      </w:r>
    </w:p>
    <w:p w14:paraId="7C4B0191" w14:textId="170FE427" w:rsidR="00C772C1" w:rsidRPr="00C772C1" w:rsidRDefault="00F46447" w:rsidP="00C772C1">
      <w:pPr>
        <w:pStyle w:val="ListParagraph"/>
        <w:numPr>
          <w:ilvl w:val="0"/>
          <w:numId w:val="6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If </w:t>
      </w:r>
      <w:r w:rsidR="00992410">
        <w:rPr>
          <w:rFonts w:ascii="Cambria Math" w:hAnsi="Cambria Math"/>
        </w:rPr>
        <w:t>n</w:t>
      </w:r>
      <w:r w:rsidR="00992410" w:rsidRPr="00FB4EA6">
        <w:rPr>
          <w:rFonts w:ascii="Cambria Math" w:hAnsi="Cambria Math"/>
          <w:vertAlign w:val="superscript"/>
        </w:rPr>
        <w:t>2</w:t>
      </w:r>
      <w:r w:rsidR="00992410">
        <w:rPr>
          <w:rFonts w:ascii="Cambria Math" w:hAnsi="Cambria Math"/>
        </w:rPr>
        <w:t>= a factor of 7, then n = a factor of seven</w:t>
      </w:r>
      <w:r w:rsidR="00C772C1">
        <w:rPr>
          <w:rFonts w:ascii="Cambria Math" w:hAnsi="Cambria Math"/>
        </w:rPr>
        <w:br/>
        <w:t>The proof is that for any given n</w:t>
      </w:r>
      <w:r w:rsidR="00002318">
        <w:rPr>
          <w:rFonts w:ascii="Cambria Math" w:hAnsi="Cambria Math"/>
        </w:rPr>
        <w:t>^2 that is divisible by 7</w:t>
      </w:r>
      <w:r w:rsidR="009369C3">
        <w:rPr>
          <w:rFonts w:ascii="Cambria Math" w:hAnsi="Cambria Math"/>
        </w:rPr>
        <w:t xml:space="preserve">, </w:t>
      </w:r>
      <w:r w:rsidR="00AF6848">
        <w:rPr>
          <w:rFonts w:ascii="Cambria Math" w:hAnsi="Cambria Math"/>
        </w:rPr>
        <w:t>n is a factor of n</w:t>
      </w:r>
      <w:r w:rsidR="00AF6848" w:rsidRPr="00FB4EA6">
        <w:rPr>
          <w:rFonts w:ascii="Cambria Math" w:hAnsi="Cambria Math"/>
          <w:vertAlign w:val="superscript"/>
        </w:rPr>
        <w:t>2</w:t>
      </w:r>
      <w:r w:rsidR="006E5F3A">
        <w:rPr>
          <w:rFonts w:ascii="Cambria Math" w:hAnsi="Cambria Math"/>
        </w:rPr>
        <w:t>, and since 7 is a factor of n</w:t>
      </w:r>
      <w:r w:rsidR="006E5F3A" w:rsidRPr="00FB4EA6">
        <w:rPr>
          <w:rFonts w:ascii="Cambria Math" w:hAnsi="Cambria Math"/>
          <w:vertAlign w:val="superscript"/>
        </w:rPr>
        <w:t>2</w:t>
      </w:r>
      <w:r w:rsidR="006E5F3A">
        <w:rPr>
          <w:rFonts w:ascii="Cambria Math" w:hAnsi="Cambria Math"/>
        </w:rPr>
        <w:t>, 7 must be a factor of n as well</w:t>
      </w:r>
    </w:p>
    <w:p w14:paraId="31B76019" w14:textId="502750BC" w:rsidR="008E750D" w:rsidRPr="008E750D" w:rsidRDefault="004861BD" w:rsidP="008E750D">
      <w:pPr>
        <w:pStyle w:val="ListParagraph"/>
        <w:numPr>
          <w:ilvl w:val="0"/>
          <w:numId w:val="6"/>
        </w:numPr>
        <w:rPr>
          <w:rFonts w:ascii="Cambria Math" w:hAnsi="Cambria Math"/>
        </w:rPr>
      </w:pPr>
      <w:r>
        <w:rPr>
          <w:rFonts w:ascii="Cambria Math" w:hAnsi="Cambria Math"/>
        </w:rPr>
        <w:t>Assume that the square root of 7 is rational</w:t>
      </w:r>
      <w:r w:rsidR="0076581D">
        <w:rPr>
          <w:rFonts w:ascii="Cambria Math" w:hAnsi="Cambria Math"/>
        </w:rPr>
        <w:t>, this means that the square root of 7 can be represented as a/b, which can be phrased as a = b</w:t>
      </w:r>
      <w:r w:rsidR="00344B72" w:rsidRPr="00344B72">
        <w:rPr>
          <w:rFonts w:ascii="Cambria Math" w:hAnsi="Cambria Math"/>
        </w:rPr>
        <w:t>√</w:t>
      </w:r>
      <w:r w:rsidR="00344B72">
        <w:rPr>
          <w:rFonts w:ascii="Cambria Math" w:hAnsi="Cambria Math"/>
        </w:rPr>
        <w:t xml:space="preserve">7. </w:t>
      </w:r>
      <w:r w:rsidR="00111D92">
        <w:rPr>
          <w:rFonts w:ascii="Cambria Math" w:hAnsi="Cambria Math"/>
        </w:rPr>
        <w:t>We can then square both sides to produce a</w:t>
      </w:r>
      <w:r w:rsidR="00111D92" w:rsidRPr="00FB4EA6">
        <w:rPr>
          <w:rFonts w:ascii="Cambria Math" w:hAnsi="Cambria Math"/>
          <w:vertAlign w:val="superscript"/>
        </w:rPr>
        <w:t>2</w:t>
      </w:r>
      <w:r w:rsidR="00111D92">
        <w:rPr>
          <w:rFonts w:ascii="Cambria Math" w:hAnsi="Cambria Math"/>
        </w:rPr>
        <w:t>=7b</w:t>
      </w:r>
      <w:r w:rsidR="00111D92" w:rsidRPr="00FB4EA6">
        <w:rPr>
          <w:rFonts w:ascii="Cambria Math" w:hAnsi="Cambria Math"/>
          <w:vertAlign w:val="superscript"/>
        </w:rPr>
        <w:t>2</w:t>
      </w:r>
      <w:r w:rsidR="00425689">
        <w:rPr>
          <w:rFonts w:ascii="Cambria Math" w:hAnsi="Cambria Math"/>
        </w:rPr>
        <w:t xml:space="preserve">. This means that a is divisible by 7. </w:t>
      </w:r>
      <w:r w:rsidR="004C1F0F">
        <w:rPr>
          <w:rFonts w:ascii="Cambria Math" w:hAnsi="Cambria Math"/>
        </w:rPr>
        <w:t xml:space="preserve">We can then represent a as a = </w:t>
      </w:r>
      <w:r w:rsidR="00825354">
        <w:rPr>
          <w:rFonts w:ascii="Cambria Math" w:hAnsi="Cambria Math"/>
        </w:rPr>
        <w:t xml:space="preserve">7x, since </w:t>
      </w:r>
      <w:r w:rsidR="00825354">
        <w:rPr>
          <w:rFonts w:ascii="Cambria Math" w:hAnsi="Cambria Math"/>
        </w:rPr>
        <w:lastRenderedPageBreak/>
        <w:t xml:space="preserve">a is divisible by 7. We can then substitute this </w:t>
      </w:r>
      <w:r w:rsidR="004B5CF2">
        <w:rPr>
          <w:rFonts w:ascii="Cambria Math" w:hAnsi="Cambria Math"/>
        </w:rPr>
        <w:t>into a</w:t>
      </w:r>
      <w:r w:rsidR="004B5CF2" w:rsidRPr="00FB4EA6">
        <w:rPr>
          <w:rFonts w:ascii="Cambria Math" w:hAnsi="Cambria Math"/>
          <w:vertAlign w:val="superscript"/>
        </w:rPr>
        <w:t>2</w:t>
      </w:r>
      <w:r w:rsidR="004B5CF2">
        <w:rPr>
          <w:rFonts w:ascii="Cambria Math" w:hAnsi="Cambria Math"/>
        </w:rPr>
        <w:t>=7b</w:t>
      </w:r>
      <w:r w:rsidR="006627B8" w:rsidRPr="006627B8">
        <w:rPr>
          <w:rFonts w:ascii="Cambria Math" w:hAnsi="Cambria Math"/>
          <w:vertAlign w:val="superscript"/>
        </w:rPr>
        <w:t>2</w:t>
      </w:r>
      <w:r w:rsidR="004B5CF2" w:rsidRPr="006627B8">
        <w:rPr>
          <w:rFonts w:ascii="Cambria Math" w:hAnsi="Cambria Math"/>
          <w:vertAlign w:val="superscript"/>
        </w:rPr>
        <w:t xml:space="preserve"> </w:t>
      </w:r>
      <w:r w:rsidR="004B5CF2">
        <w:rPr>
          <w:rFonts w:ascii="Cambria Math" w:hAnsi="Cambria Math"/>
        </w:rPr>
        <w:t>we obtain 49x</w:t>
      </w:r>
      <w:r w:rsidR="004B5CF2" w:rsidRPr="006627B8">
        <w:rPr>
          <w:rFonts w:ascii="Cambria Math" w:hAnsi="Cambria Math"/>
          <w:vertAlign w:val="superscript"/>
        </w:rPr>
        <w:t>2</w:t>
      </w:r>
      <w:r w:rsidR="004B5CF2">
        <w:rPr>
          <w:rFonts w:ascii="Cambria Math" w:hAnsi="Cambria Math"/>
        </w:rPr>
        <w:t>=7b</w:t>
      </w:r>
      <w:r w:rsidR="004B5CF2" w:rsidRPr="006627B8">
        <w:rPr>
          <w:rFonts w:ascii="Cambria Math" w:hAnsi="Cambria Math"/>
          <w:vertAlign w:val="superscript"/>
        </w:rPr>
        <w:t>2</w:t>
      </w:r>
      <w:r w:rsidR="00BA6D4F">
        <w:rPr>
          <w:rFonts w:ascii="Cambria Math" w:hAnsi="Cambria Math"/>
        </w:rPr>
        <w:t>, which equals 7</w:t>
      </w:r>
      <w:r w:rsidR="006627B8">
        <w:rPr>
          <w:rFonts w:ascii="Cambria Math" w:hAnsi="Cambria Math"/>
        </w:rPr>
        <w:t>x</w:t>
      </w:r>
      <w:r w:rsidR="00BA6D4F" w:rsidRPr="006627B8">
        <w:rPr>
          <w:rFonts w:ascii="Cambria Math" w:hAnsi="Cambria Math"/>
          <w:vertAlign w:val="superscript"/>
        </w:rPr>
        <w:t>2</w:t>
      </w:r>
      <w:r w:rsidR="00BA6D4F">
        <w:rPr>
          <w:rFonts w:ascii="Cambria Math" w:hAnsi="Cambria Math"/>
        </w:rPr>
        <w:t>=b</w:t>
      </w:r>
      <w:r w:rsidR="00BA6D4F" w:rsidRPr="006627B8">
        <w:rPr>
          <w:rFonts w:ascii="Cambria Math" w:hAnsi="Cambria Math"/>
          <w:vertAlign w:val="superscript"/>
        </w:rPr>
        <w:t>2</w:t>
      </w:r>
      <w:r w:rsidR="00DA6767">
        <w:rPr>
          <w:rFonts w:ascii="Cambria Math" w:hAnsi="Cambria Math"/>
        </w:rPr>
        <w:t>, which means that b</w:t>
      </w:r>
      <w:r w:rsidR="00DA6767" w:rsidRPr="006627B8">
        <w:rPr>
          <w:rFonts w:ascii="Cambria Math" w:hAnsi="Cambria Math"/>
          <w:vertAlign w:val="superscript"/>
        </w:rPr>
        <w:t>2</w:t>
      </w:r>
      <w:r w:rsidR="00DA6767">
        <w:rPr>
          <w:rFonts w:ascii="Cambria Math" w:hAnsi="Cambria Math"/>
        </w:rPr>
        <w:t xml:space="preserve"> is divisible by 7. And by our proof of this in (4.a) we </w:t>
      </w:r>
      <w:r w:rsidR="00DE4934">
        <w:rPr>
          <w:rFonts w:ascii="Cambria Math" w:hAnsi="Cambria Math"/>
        </w:rPr>
        <w:t>know this means b is divisible by 7 as well. This supposes that a and b have a common factor</w:t>
      </w:r>
      <w:r w:rsidR="0066345D">
        <w:rPr>
          <w:rFonts w:ascii="Cambria Math" w:hAnsi="Cambria Math"/>
        </w:rPr>
        <w:t>, but this is a contradiction since a and b are co-prime which means that the square root of 7 is irrational</w:t>
      </w:r>
    </w:p>
    <w:p w14:paraId="773D59AD" w14:textId="32F49BC6" w:rsidR="0027287F" w:rsidRDefault="001479CC" w:rsidP="0047388C">
      <w:pPr>
        <w:pStyle w:val="ListParagraph"/>
        <w:numPr>
          <w:ilvl w:val="0"/>
          <w:numId w:val="6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Assume that the </w:t>
      </w:r>
      <w:r w:rsidR="00877DD7">
        <w:rPr>
          <w:rFonts w:ascii="Cambria Math" w:hAnsi="Cambria Math"/>
        </w:rPr>
        <w:t>log</w:t>
      </w:r>
      <w:r w:rsidR="00877DD7">
        <w:rPr>
          <w:rFonts w:ascii="Cambria Math" w:hAnsi="Cambria Math"/>
          <w:vertAlign w:val="subscript"/>
        </w:rPr>
        <w:t>2</w:t>
      </w:r>
      <w:r w:rsidR="00877DD7">
        <w:rPr>
          <w:rFonts w:ascii="Cambria Math" w:hAnsi="Cambria Math"/>
        </w:rPr>
        <w:t xml:space="preserve">(7) is rational. Then this can be represented as </w:t>
      </w:r>
      <w:r w:rsidR="001E306B">
        <w:rPr>
          <w:rFonts w:ascii="Cambria Math" w:hAnsi="Cambria Math"/>
        </w:rPr>
        <w:t>log</w:t>
      </w:r>
      <w:r w:rsidR="001E306B">
        <w:rPr>
          <w:rFonts w:ascii="Cambria Math" w:hAnsi="Cambria Math"/>
          <w:vertAlign w:val="subscript"/>
        </w:rPr>
        <w:t>2</w:t>
      </w:r>
      <w:r w:rsidR="001E306B">
        <w:rPr>
          <w:rFonts w:ascii="Cambria Math" w:hAnsi="Cambria Math"/>
        </w:rPr>
        <w:t>(</w:t>
      </w:r>
      <w:r w:rsidR="005D0B8C">
        <w:rPr>
          <w:rFonts w:ascii="Cambria Math" w:hAnsi="Cambria Math"/>
        </w:rPr>
        <w:t>7) =</w:t>
      </w:r>
      <w:r w:rsidR="001E306B">
        <w:rPr>
          <w:rFonts w:ascii="Cambria Math" w:hAnsi="Cambria Math"/>
        </w:rPr>
        <w:t xml:space="preserve">a/b. </w:t>
      </w:r>
      <w:r w:rsidR="005D0B8C">
        <w:rPr>
          <w:rFonts w:ascii="Cambria Math" w:hAnsi="Cambria Math"/>
        </w:rPr>
        <w:t>This means that, by the definition of a logarithm, 2</w:t>
      </w:r>
      <w:r w:rsidR="005D0B8C" w:rsidRPr="006627B8">
        <w:rPr>
          <w:rFonts w:ascii="Cambria Math" w:hAnsi="Cambria Math"/>
          <w:vertAlign w:val="superscript"/>
        </w:rPr>
        <w:t>(a/b)</w:t>
      </w:r>
      <w:r w:rsidR="005D0B8C">
        <w:rPr>
          <w:rFonts w:ascii="Cambria Math" w:hAnsi="Cambria Math"/>
        </w:rPr>
        <w:t xml:space="preserve"> = 7. </w:t>
      </w:r>
      <w:r w:rsidR="00A431C6">
        <w:rPr>
          <w:rFonts w:ascii="Cambria Math" w:hAnsi="Cambria Math"/>
        </w:rPr>
        <w:t>This can be rewritten as 2</w:t>
      </w:r>
      <w:r w:rsidR="00A431C6" w:rsidRPr="006627B8">
        <w:rPr>
          <w:rFonts w:ascii="Cambria Math" w:hAnsi="Cambria Math"/>
          <w:vertAlign w:val="superscript"/>
        </w:rPr>
        <w:t>a</w:t>
      </w:r>
      <w:r w:rsidR="00A431C6">
        <w:rPr>
          <w:rFonts w:ascii="Cambria Math" w:hAnsi="Cambria Math"/>
        </w:rPr>
        <w:t xml:space="preserve"> = 7</w:t>
      </w:r>
      <w:r w:rsidR="00A431C6" w:rsidRPr="006627B8">
        <w:rPr>
          <w:rFonts w:ascii="Cambria Math" w:hAnsi="Cambria Math"/>
          <w:vertAlign w:val="superscript"/>
        </w:rPr>
        <w:t>b</w:t>
      </w:r>
      <w:r w:rsidR="00A431C6">
        <w:rPr>
          <w:rFonts w:ascii="Cambria Math" w:hAnsi="Cambria Math"/>
        </w:rPr>
        <w:t xml:space="preserve">. The </w:t>
      </w:r>
      <w:r w:rsidR="00A83DF2">
        <w:rPr>
          <w:rFonts w:ascii="Cambria Math" w:hAnsi="Cambria Math"/>
        </w:rPr>
        <w:t>left-hand</w:t>
      </w:r>
      <w:r w:rsidR="00A431C6">
        <w:rPr>
          <w:rFonts w:ascii="Cambria Math" w:hAnsi="Cambria Math"/>
        </w:rPr>
        <w:t xml:space="preserve"> side will thus equal an even number while the </w:t>
      </w:r>
      <w:r w:rsidR="00A83DF2">
        <w:rPr>
          <w:rFonts w:ascii="Cambria Math" w:hAnsi="Cambria Math"/>
        </w:rPr>
        <w:t>right-hand</w:t>
      </w:r>
      <w:r w:rsidR="00A431C6">
        <w:rPr>
          <w:rFonts w:ascii="Cambria Math" w:hAnsi="Cambria Math"/>
        </w:rPr>
        <w:t xml:space="preserve"> number will equal a</w:t>
      </w:r>
      <w:r w:rsidR="00A83DF2">
        <w:rPr>
          <w:rFonts w:ascii="Cambria Math" w:hAnsi="Cambria Math"/>
        </w:rPr>
        <w:t>n odd number. Thus</w:t>
      </w:r>
      <w:r w:rsidR="00A83DF2" w:rsidRPr="00A83DF2">
        <w:rPr>
          <w:rFonts w:ascii="Cambria Math" w:hAnsi="Cambria Math"/>
        </w:rPr>
        <w:t xml:space="preserve"> </w:t>
      </w:r>
      <w:r w:rsidR="00A83DF2">
        <w:rPr>
          <w:rFonts w:ascii="Cambria Math" w:hAnsi="Cambria Math"/>
        </w:rPr>
        <w:t>log</w:t>
      </w:r>
      <w:r w:rsidR="00A83DF2">
        <w:rPr>
          <w:rFonts w:ascii="Cambria Math" w:hAnsi="Cambria Math"/>
          <w:vertAlign w:val="subscript"/>
        </w:rPr>
        <w:t>2</w:t>
      </w:r>
      <w:r w:rsidR="00A83DF2">
        <w:rPr>
          <w:rFonts w:ascii="Cambria Math" w:hAnsi="Cambria Math"/>
        </w:rPr>
        <w:t>(7) cannot be rational</w:t>
      </w:r>
    </w:p>
    <w:p w14:paraId="6D08C315" w14:textId="26DC8584" w:rsidR="00664DE4" w:rsidRDefault="00664DE4" w:rsidP="00664DE4">
      <w:pPr>
        <w:rPr>
          <w:rFonts w:ascii="Cambria Math" w:hAnsi="Cambria Math"/>
        </w:rPr>
      </w:pPr>
      <w:r>
        <w:rPr>
          <w:rFonts w:ascii="Cambria Math" w:hAnsi="Cambria Math"/>
        </w:rPr>
        <w:t>5.</w:t>
      </w:r>
      <w:r w:rsidR="00E8313D">
        <w:rPr>
          <w:rFonts w:ascii="Cambria Math" w:hAnsi="Cambria Math"/>
        </w:rPr>
        <w:t xml:space="preserve"> </w:t>
      </w:r>
    </w:p>
    <w:p w14:paraId="4D19E1E3" w14:textId="78431759" w:rsidR="00892CFC" w:rsidRDefault="00BA3B53" w:rsidP="00664DE4">
      <w:pPr>
        <w:pStyle w:val="ListParagraph"/>
        <w:numPr>
          <w:ilvl w:val="0"/>
          <w:numId w:val="12"/>
        </w:num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 xml:space="preserve"> </w:t>
      </w:r>
      <w:r w:rsidR="00FB22F3">
        <w:rPr>
          <w:rFonts w:ascii="Cambria Math" w:eastAsiaTheme="minorEastAsia" w:hAnsi="Cambria Math"/>
        </w:rPr>
        <w:t>This can be represented as:</w:t>
      </w:r>
      <w:r w:rsidR="00FB22F3">
        <w:rPr>
          <w:rFonts w:ascii="Cambria Math" w:eastAsiaTheme="minorEastAsia" w:hAnsi="Cambria Math"/>
        </w:rPr>
        <w:br/>
      </w: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+n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00580C">
        <w:rPr>
          <w:rFonts w:ascii="Cambria Math" w:hAnsi="Cambria Math"/>
        </w:rPr>
        <w:t>Base case</w:t>
      </w:r>
      <w:r w:rsidR="00180C65">
        <w:rPr>
          <w:rFonts w:ascii="Cambria Math" w:hAnsi="Cambria Math"/>
        </w:rPr>
        <w:t>: when n = 1</w:t>
      </w:r>
      <w:r w:rsidR="00180C65">
        <w:rPr>
          <w:rFonts w:ascii="Cambria Math" w:hAnsi="Cambria Math"/>
        </w:rPr>
        <w:br/>
        <w:t xml:space="preserve">LHS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= 1</m:t>
        </m:r>
      </m:oMath>
      <w:r w:rsidR="002A6019" w:rsidRPr="00E622D2">
        <w:rPr>
          <w:rFonts w:ascii="Cambria Math" w:hAnsi="Cambria Math"/>
          <w:sz w:val="28"/>
          <w:szCs w:val="28"/>
        </w:rPr>
        <w:br/>
      </w:r>
      <w:r w:rsidR="002A6019">
        <w:rPr>
          <w:rFonts w:ascii="Cambria Math" w:hAnsi="Cambria Math"/>
        </w:rPr>
        <w:t>RHS =</w:t>
      </w:r>
      <w:r w:rsidR="002D5F19">
        <w:rPr>
          <w:rFonts w:ascii="Cambria Math" w:eastAsiaTheme="minorEastAsia" w:hAnsi="Cambria Math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=1</m:t>
        </m:r>
      </m:oMath>
      <w:r w:rsidR="005E47FF">
        <w:rPr>
          <w:rFonts w:ascii="Cambria Math" w:eastAsiaTheme="minorEastAsia" w:hAnsi="Cambria Math"/>
          <w:sz w:val="28"/>
          <w:szCs w:val="28"/>
        </w:rPr>
        <w:br/>
      </w:r>
      <w:r w:rsidR="005E47FF">
        <w:rPr>
          <w:rFonts w:ascii="Cambria Math" w:eastAsiaTheme="minorEastAsia" w:hAnsi="Cambria Math"/>
        </w:rPr>
        <w:t xml:space="preserve">Then when </w:t>
      </w:r>
      <w:r w:rsidR="002C3945">
        <w:rPr>
          <w:rFonts w:ascii="Cambria Math" w:eastAsiaTheme="minorEastAsia" w:hAnsi="Cambria Math"/>
        </w:rPr>
        <w:t>n = k+1</w:t>
      </w:r>
      <w:r w:rsidR="002C3945">
        <w:rPr>
          <w:rFonts w:ascii="Cambria Math" w:eastAsiaTheme="minorEastAsia" w:hAnsi="Cambria Math"/>
        </w:rPr>
        <w:br/>
      </w: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k+1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+k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k+1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+k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+k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+k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+12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+12k+4 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13k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+12k+4 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k+1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k+2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k+1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k+2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</m:oMathPara>
      <w:r w:rsidR="00D3061A">
        <w:rPr>
          <w:rFonts w:ascii="Cambria Math" w:eastAsiaTheme="minorEastAsia" w:hAnsi="Cambria Math"/>
        </w:rPr>
        <w:t>Thus</w:t>
      </w:r>
      <w:proofErr w:type="spellStart"/>
      <w:r w:rsidR="00E037EE">
        <w:rPr>
          <w:rFonts w:ascii="Cambria Math" w:eastAsiaTheme="minorEastAsia" w:hAnsi="Cambria Math"/>
        </w:rPr>
        <w:t>ly</w:t>
      </w:r>
      <w:proofErr w:type="spellEnd"/>
      <w:r w:rsidR="00E037EE">
        <w:rPr>
          <w:rFonts w:ascii="Cambria Math" w:eastAsiaTheme="minorEastAsia" w:hAnsi="Cambria Math"/>
        </w:rPr>
        <w:br/>
      </w: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k+1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</m:d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k+2</m:t>
                          </m: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14:paraId="39665D88" w14:textId="77777777" w:rsidR="00892CFC" w:rsidRDefault="00892CFC">
      <w:pPr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br w:type="page"/>
      </w:r>
    </w:p>
    <w:p w14:paraId="2FA3A4B4" w14:textId="53D91019" w:rsidR="003858E1" w:rsidRDefault="00754C63" w:rsidP="00754C63">
      <w:pPr>
        <w:rPr>
          <w:rFonts w:ascii="Cambria Math" w:hAnsi="Cambria Math"/>
        </w:rPr>
      </w:pPr>
      <w:r w:rsidRPr="00754C63">
        <w:rPr>
          <w:rFonts w:ascii="Cambria Math" w:hAnsi="Cambria Math"/>
        </w:rPr>
        <w:lastRenderedPageBreak/>
        <w:t>6</w:t>
      </w:r>
      <w:r w:rsidR="00B606B0" w:rsidRPr="00754C63">
        <w:rPr>
          <w:rFonts w:ascii="Cambria Math" w:hAnsi="Cambria Math"/>
        </w:rPr>
        <w:t>.</w:t>
      </w:r>
      <w:r w:rsidR="00A81D85" w:rsidRPr="00754C63">
        <w:rPr>
          <w:rFonts w:ascii="Cambria Math" w:hAnsi="Cambria Math"/>
        </w:rPr>
        <w:t xml:space="preserve"> </w:t>
      </w:r>
    </w:p>
    <w:p w14:paraId="6F80C2E7" w14:textId="6986350E" w:rsidR="0027287F" w:rsidRPr="0027287F" w:rsidRDefault="00492B89" w:rsidP="0027287F">
      <w:pPr>
        <w:pStyle w:val="ListParagraph"/>
        <w:numPr>
          <w:ilvl w:val="0"/>
          <w:numId w:val="9"/>
        </w:numPr>
        <w:rPr>
          <w:rFonts w:ascii="Cambria Math" w:hAnsi="Cambria Math"/>
        </w:rPr>
      </w:pPr>
      <w:r>
        <w:rPr>
          <w:rFonts w:ascii="Cambria Math" w:hAnsi="Cambria Math"/>
        </w:rPr>
        <w:t>This is false for the set</w:t>
      </w:r>
      <w:r w:rsidR="00A34BD3">
        <w:rPr>
          <w:rFonts w:ascii="Cambria Math" w:hAnsi="Cambria Math"/>
        </w:rPr>
        <w:t>s A = {</w:t>
      </w:r>
      <w:r w:rsidR="00A6675B">
        <w:rPr>
          <w:rFonts w:ascii="Cambria Math" w:hAnsi="Cambria Math"/>
        </w:rPr>
        <w:t>1,</w:t>
      </w:r>
      <w:r w:rsidR="00A34BD3">
        <w:rPr>
          <w:rFonts w:ascii="Cambria Math" w:hAnsi="Cambria Math"/>
        </w:rPr>
        <w:t xml:space="preserve"> 2} and B = {</w:t>
      </w:r>
      <w:r w:rsidR="0099516B">
        <w:rPr>
          <w:rFonts w:ascii="Cambria Math" w:hAnsi="Cambria Math"/>
        </w:rPr>
        <w:t>2</w:t>
      </w:r>
      <w:r w:rsidR="0027287F">
        <w:rPr>
          <w:rFonts w:ascii="Cambria Math" w:hAnsi="Cambria Math"/>
        </w:rPr>
        <w:t xml:space="preserve">, </w:t>
      </w:r>
      <w:r w:rsidR="0099516B">
        <w:rPr>
          <w:rFonts w:ascii="Cambria Math" w:hAnsi="Cambria Math"/>
        </w:rPr>
        <w:t>3</w:t>
      </w:r>
      <w:r w:rsidR="0027287F">
        <w:rPr>
          <w:rFonts w:ascii="Cambria Math" w:hAnsi="Cambria Math"/>
        </w:rPr>
        <w:t>}</w:t>
      </w:r>
      <w:r w:rsidR="0099516B">
        <w:rPr>
          <w:rFonts w:ascii="Cambria Math" w:hAnsi="Cambria Math"/>
        </w:rPr>
        <w:br/>
      </w:r>
      <w:r w:rsidR="00260588">
        <w:rPr>
          <w:rFonts w:ascii="Cambria Math" w:hAnsi="Cambria Math"/>
        </w:rPr>
        <w:t>LH</w:t>
      </w:r>
      <w:r w:rsidR="00011BCB">
        <w:rPr>
          <w:rFonts w:ascii="Cambria Math" w:hAnsi="Cambria Math"/>
        </w:rPr>
        <w:t>S</w:t>
      </w:r>
      <w:r w:rsidR="00260588">
        <w:rPr>
          <w:rFonts w:ascii="Cambria Math" w:hAnsi="Cambria Math"/>
        </w:rPr>
        <w:t xml:space="preserve"> = All elements of U except for 1, 2, 3</w:t>
      </w:r>
      <w:r w:rsidR="00011BCB">
        <w:rPr>
          <w:rFonts w:ascii="Cambria Math" w:hAnsi="Cambria Math"/>
        </w:rPr>
        <w:br/>
        <w:t>RHS = All elements except 1, 2</w:t>
      </w:r>
      <w:r w:rsidR="00CE0C49">
        <w:rPr>
          <w:rFonts w:ascii="Cambria Math" w:hAnsi="Cambria Math"/>
        </w:rPr>
        <w:t xml:space="preserve"> </w:t>
      </w:r>
      <w:r w:rsidR="00B76248">
        <w:rPr>
          <w:rFonts w:ascii="Cambria Math" w:hAnsi="Cambria Math"/>
        </w:rPr>
        <w:t>+ all elements except 2, 3</w:t>
      </w:r>
      <w:r w:rsidR="00A6675B">
        <w:rPr>
          <w:rFonts w:ascii="Cambria Math" w:hAnsi="Cambria Math"/>
        </w:rPr>
        <w:br/>
        <w:t xml:space="preserve">         = All elements except 2</w:t>
      </w:r>
      <w:r w:rsidR="0027287F">
        <w:rPr>
          <w:rFonts w:ascii="Cambria Math" w:hAnsi="Cambria Math"/>
        </w:rPr>
        <w:br/>
      </w:r>
      <w:r w:rsidR="0027287F">
        <w:rPr>
          <w:rFonts w:ascii="Cambria Math" w:hAnsi="Cambria Math"/>
        </w:rPr>
        <w:br/>
      </w:r>
    </w:p>
    <w:p w14:paraId="65A65227" w14:textId="27C57BE4" w:rsidR="00492B89" w:rsidRDefault="007A056D" w:rsidP="00492B89">
      <w:pPr>
        <w:pStyle w:val="ListParagraph"/>
        <w:numPr>
          <w:ilvl w:val="0"/>
          <w:numId w:val="9"/>
        </w:numPr>
        <w:rPr>
          <w:rFonts w:ascii="Cambria Math" w:hAnsi="Cambria Math"/>
        </w:rPr>
      </w:pPr>
      <w:r>
        <w:rPr>
          <w:rFonts w:ascii="Cambria Math" w:hAnsi="Cambria Math"/>
        </w:rPr>
        <w:t xml:space="preserve">This is false for sets </w:t>
      </w:r>
      <w:r w:rsidR="00E32C0C">
        <w:rPr>
          <w:rFonts w:ascii="Cambria Math" w:hAnsi="Cambria Math"/>
        </w:rPr>
        <w:t xml:space="preserve">A = {1, 2, </w:t>
      </w:r>
      <w:r w:rsidR="001138B4">
        <w:rPr>
          <w:rFonts w:ascii="Cambria Math" w:hAnsi="Cambria Math"/>
        </w:rPr>
        <w:t>3</w:t>
      </w:r>
      <w:r w:rsidR="00311385">
        <w:rPr>
          <w:rFonts w:ascii="Cambria Math" w:hAnsi="Cambria Math"/>
        </w:rPr>
        <w:t>, 4</w:t>
      </w:r>
      <w:r w:rsidR="00E32C0C">
        <w:rPr>
          <w:rFonts w:ascii="Cambria Math" w:hAnsi="Cambria Math"/>
        </w:rPr>
        <w:t>} and B = {1, 2} and C = {2, 3}</w:t>
      </w:r>
      <w:r w:rsidR="00894E2A">
        <w:rPr>
          <w:rFonts w:ascii="Cambria Math" w:hAnsi="Cambria Math"/>
        </w:rPr>
        <w:br/>
        <w:t>A-B = {3</w:t>
      </w:r>
      <w:r w:rsidR="00311385">
        <w:rPr>
          <w:rFonts w:ascii="Cambria Math" w:hAnsi="Cambria Math"/>
        </w:rPr>
        <w:t>, 4</w:t>
      </w:r>
      <w:r w:rsidR="00894E2A">
        <w:rPr>
          <w:rFonts w:ascii="Cambria Math" w:hAnsi="Cambria Math"/>
        </w:rPr>
        <w:t>}, A-C</w:t>
      </w:r>
      <w:r w:rsidR="002E3179">
        <w:rPr>
          <w:rFonts w:ascii="Cambria Math" w:hAnsi="Cambria Math"/>
        </w:rPr>
        <w:t xml:space="preserve"> = {1</w:t>
      </w:r>
      <w:r w:rsidR="00311385">
        <w:rPr>
          <w:rFonts w:ascii="Cambria Math" w:hAnsi="Cambria Math"/>
        </w:rPr>
        <w:t>, 4}</w:t>
      </w:r>
      <w:r w:rsidR="00311385">
        <w:rPr>
          <w:rFonts w:ascii="Cambria Math" w:hAnsi="Cambria Math"/>
        </w:rPr>
        <w:br/>
        <w:t xml:space="preserve">{3, 4} </w:t>
      </w:r>
      <w:r w:rsidR="00311385" w:rsidRPr="00311385">
        <w:rPr>
          <w:rFonts w:ascii="Cambria Math" w:hAnsi="Cambria Math"/>
        </w:rPr>
        <w:t>∩</w:t>
      </w:r>
      <w:r w:rsidR="00311385">
        <w:rPr>
          <w:rFonts w:ascii="Cambria Math" w:hAnsi="Cambria Math"/>
        </w:rPr>
        <w:t xml:space="preserve"> {1, 4} = {4}</w:t>
      </w:r>
    </w:p>
    <w:p w14:paraId="5CFA26C9" w14:textId="77777777" w:rsidR="00492B89" w:rsidRPr="006434CC" w:rsidRDefault="00492B89" w:rsidP="00754C63">
      <w:pPr>
        <w:rPr>
          <w:rFonts w:ascii="Cambria Math" w:eastAsiaTheme="minorEastAsia" w:hAnsi="Cambria Math"/>
        </w:rPr>
      </w:pPr>
    </w:p>
    <w:sectPr w:rsidR="00492B89" w:rsidRPr="006434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C3A35"/>
    <w:multiLevelType w:val="hybridMultilevel"/>
    <w:tmpl w:val="C456D1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C25"/>
    <w:multiLevelType w:val="hybridMultilevel"/>
    <w:tmpl w:val="C20AA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7CC6"/>
    <w:multiLevelType w:val="hybridMultilevel"/>
    <w:tmpl w:val="EB48C96E"/>
    <w:lvl w:ilvl="0" w:tplc="B9AA23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C357D"/>
    <w:multiLevelType w:val="hybridMultilevel"/>
    <w:tmpl w:val="67B89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20AB7"/>
    <w:multiLevelType w:val="hybridMultilevel"/>
    <w:tmpl w:val="ADE24900"/>
    <w:lvl w:ilvl="0" w:tplc="6B6477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E53D6"/>
    <w:multiLevelType w:val="hybridMultilevel"/>
    <w:tmpl w:val="1FE61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A00E8"/>
    <w:multiLevelType w:val="hybridMultilevel"/>
    <w:tmpl w:val="F55A14FE"/>
    <w:lvl w:ilvl="0" w:tplc="9A66A5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3C1476"/>
    <w:multiLevelType w:val="hybridMultilevel"/>
    <w:tmpl w:val="D4AEB4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C2CC3"/>
    <w:multiLevelType w:val="multilevel"/>
    <w:tmpl w:val="F54AB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E3256"/>
    <w:multiLevelType w:val="multilevel"/>
    <w:tmpl w:val="7C707BA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74F9582C"/>
    <w:multiLevelType w:val="multilevel"/>
    <w:tmpl w:val="37AAD46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75297DA5"/>
    <w:multiLevelType w:val="hybridMultilevel"/>
    <w:tmpl w:val="F55A14FE"/>
    <w:lvl w:ilvl="0" w:tplc="9A66A5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711"/>
    <w:rsid w:val="00002318"/>
    <w:rsid w:val="0000580C"/>
    <w:rsid w:val="00011BCB"/>
    <w:rsid w:val="00022C56"/>
    <w:rsid w:val="00024EDB"/>
    <w:rsid w:val="0005261E"/>
    <w:rsid w:val="00055204"/>
    <w:rsid w:val="000905C5"/>
    <w:rsid w:val="000977B4"/>
    <w:rsid w:val="000A0909"/>
    <w:rsid w:val="000A2C8F"/>
    <w:rsid w:val="000B02CD"/>
    <w:rsid w:val="000B6360"/>
    <w:rsid w:val="000C5FF5"/>
    <w:rsid w:val="000C68AF"/>
    <w:rsid w:val="000D78B2"/>
    <w:rsid w:val="000F71C1"/>
    <w:rsid w:val="00103929"/>
    <w:rsid w:val="001046D9"/>
    <w:rsid w:val="00111D92"/>
    <w:rsid w:val="001138B4"/>
    <w:rsid w:val="00114AA4"/>
    <w:rsid w:val="0012412A"/>
    <w:rsid w:val="00124282"/>
    <w:rsid w:val="001479CC"/>
    <w:rsid w:val="00155805"/>
    <w:rsid w:val="00162584"/>
    <w:rsid w:val="001651FB"/>
    <w:rsid w:val="00180C65"/>
    <w:rsid w:val="00187FE1"/>
    <w:rsid w:val="001956D8"/>
    <w:rsid w:val="001C1073"/>
    <w:rsid w:val="001D3296"/>
    <w:rsid w:val="001E2669"/>
    <w:rsid w:val="001E306B"/>
    <w:rsid w:val="00222BCC"/>
    <w:rsid w:val="00227294"/>
    <w:rsid w:val="00251DA8"/>
    <w:rsid w:val="00260588"/>
    <w:rsid w:val="0027287F"/>
    <w:rsid w:val="00281F12"/>
    <w:rsid w:val="002A6019"/>
    <w:rsid w:val="002B0875"/>
    <w:rsid w:val="002B3312"/>
    <w:rsid w:val="002C3945"/>
    <w:rsid w:val="002C3E90"/>
    <w:rsid w:val="002C4E69"/>
    <w:rsid w:val="002D5F19"/>
    <w:rsid w:val="002E3179"/>
    <w:rsid w:val="002E32BA"/>
    <w:rsid w:val="00304951"/>
    <w:rsid w:val="00305FEE"/>
    <w:rsid w:val="00311385"/>
    <w:rsid w:val="00313307"/>
    <w:rsid w:val="003214ED"/>
    <w:rsid w:val="00322E14"/>
    <w:rsid w:val="00337BBA"/>
    <w:rsid w:val="00344B72"/>
    <w:rsid w:val="0036523E"/>
    <w:rsid w:val="0037201D"/>
    <w:rsid w:val="003858E1"/>
    <w:rsid w:val="003B0F73"/>
    <w:rsid w:val="003C23F3"/>
    <w:rsid w:val="003C5C53"/>
    <w:rsid w:val="003D0960"/>
    <w:rsid w:val="003D578E"/>
    <w:rsid w:val="003E3F70"/>
    <w:rsid w:val="003E4E61"/>
    <w:rsid w:val="00405BFE"/>
    <w:rsid w:val="00405D26"/>
    <w:rsid w:val="00425689"/>
    <w:rsid w:val="00432AFB"/>
    <w:rsid w:val="0043754B"/>
    <w:rsid w:val="004433F4"/>
    <w:rsid w:val="00464297"/>
    <w:rsid w:val="0047193B"/>
    <w:rsid w:val="0047388C"/>
    <w:rsid w:val="00480515"/>
    <w:rsid w:val="004861BD"/>
    <w:rsid w:val="00492B89"/>
    <w:rsid w:val="0049584A"/>
    <w:rsid w:val="00495A6C"/>
    <w:rsid w:val="004B5CF2"/>
    <w:rsid w:val="004B6B4F"/>
    <w:rsid w:val="004C1EE1"/>
    <w:rsid w:val="004C1F0F"/>
    <w:rsid w:val="004C2378"/>
    <w:rsid w:val="004C584C"/>
    <w:rsid w:val="004D2C81"/>
    <w:rsid w:val="004E3FD1"/>
    <w:rsid w:val="004E4711"/>
    <w:rsid w:val="004F739A"/>
    <w:rsid w:val="005028B2"/>
    <w:rsid w:val="00505F62"/>
    <w:rsid w:val="005551D6"/>
    <w:rsid w:val="005874AC"/>
    <w:rsid w:val="00587F36"/>
    <w:rsid w:val="00594D80"/>
    <w:rsid w:val="005A234A"/>
    <w:rsid w:val="005A4514"/>
    <w:rsid w:val="005A69B4"/>
    <w:rsid w:val="005C6804"/>
    <w:rsid w:val="005D0B8C"/>
    <w:rsid w:val="005E47FF"/>
    <w:rsid w:val="005E6CAD"/>
    <w:rsid w:val="00600275"/>
    <w:rsid w:val="00606857"/>
    <w:rsid w:val="00610A68"/>
    <w:rsid w:val="00613A93"/>
    <w:rsid w:val="006275F5"/>
    <w:rsid w:val="00632816"/>
    <w:rsid w:val="006372E2"/>
    <w:rsid w:val="006434CC"/>
    <w:rsid w:val="006469A3"/>
    <w:rsid w:val="0065512C"/>
    <w:rsid w:val="006627B8"/>
    <w:rsid w:val="0066345D"/>
    <w:rsid w:val="00664DE4"/>
    <w:rsid w:val="00676952"/>
    <w:rsid w:val="00687340"/>
    <w:rsid w:val="00691A2F"/>
    <w:rsid w:val="006A4807"/>
    <w:rsid w:val="006C35DD"/>
    <w:rsid w:val="006D2401"/>
    <w:rsid w:val="006E2EBB"/>
    <w:rsid w:val="006E5F3A"/>
    <w:rsid w:val="007247A1"/>
    <w:rsid w:val="00731BCD"/>
    <w:rsid w:val="007327BD"/>
    <w:rsid w:val="00746B00"/>
    <w:rsid w:val="007513A3"/>
    <w:rsid w:val="00754C63"/>
    <w:rsid w:val="0076581D"/>
    <w:rsid w:val="007A056D"/>
    <w:rsid w:val="007A65BB"/>
    <w:rsid w:val="007B3561"/>
    <w:rsid w:val="007C61DE"/>
    <w:rsid w:val="007D3051"/>
    <w:rsid w:val="00825354"/>
    <w:rsid w:val="00826978"/>
    <w:rsid w:val="008279A0"/>
    <w:rsid w:val="008317A0"/>
    <w:rsid w:val="00835076"/>
    <w:rsid w:val="00836862"/>
    <w:rsid w:val="008436CD"/>
    <w:rsid w:val="0085360C"/>
    <w:rsid w:val="0086637C"/>
    <w:rsid w:val="00877DD7"/>
    <w:rsid w:val="00892CFC"/>
    <w:rsid w:val="00894E2A"/>
    <w:rsid w:val="00897BC2"/>
    <w:rsid w:val="008B14C4"/>
    <w:rsid w:val="008C297B"/>
    <w:rsid w:val="008C4290"/>
    <w:rsid w:val="008D0199"/>
    <w:rsid w:val="008E4A79"/>
    <w:rsid w:val="008E4E1F"/>
    <w:rsid w:val="008E750D"/>
    <w:rsid w:val="008F5CDF"/>
    <w:rsid w:val="008F68EC"/>
    <w:rsid w:val="009202C4"/>
    <w:rsid w:val="009369C3"/>
    <w:rsid w:val="00945F76"/>
    <w:rsid w:val="00992410"/>
    <w:rsid w:val="0099516B"/>
    <w:rsid w:val="00995A83"/>
    <w:rsid w:val="009A0AA6"/>
    <w:rsid w:val="009A0D5B"/>
    <w:rsid w:val="009A2972"/>
    <w:rsid w:val="009C73E4"/>
    <w:rsid w:val="009D39AF"/>
    <w:rsid w:val="009E3C17"/>
    <w:rsid w:val="009E4ADD"/>
    <w:rsid w:val="009F0DDE"/>
    <w:rsid w:val="00A27E76"/>
    <w:rsid w:val="00A34BD3"/>
    <w:rsid w:val="00A409E3"/>
    <w:rsid w:val="00A431C6"/>
    <w:rsid w:val="00A524D4"/>
    <w:rsid w:val="00A6083E"/>
    <w:rsid w:val="00A61007"/>
    <w:rsid w:val="00A6675B"/>
    <w:rsid w:val="00A73E13"/>
    <w:rsid w:val="00A81D85"/>
    <w:rsid w:val="00A83DF2"/>
    <w:rsid w:val="00A87B0B"/>
    <w:rsid w:val="00A95AC5"/>
    <w:rsid w:val="00A96711"/>
    <w:rsid w:val="00AA02AE"/>
    <w:rsid w:val="00AA2932"/>
    <w:rsid w:val="00AC24A0"/>
    <w:rsid w:val="00AE1642"/>
    <w:rsid w:val="00AE3765"/>
    <w:rsid w:val="00AE4609"/>
    <w:rsid w:val="00AF6848"/>
    <w:rsid w:val="00B0517E"/>
    <w:rsid w:val="00B12DB7"/>
    <w:rsid w:val="00B13F08"/>
    <w:rsid w:val="00B23551"/>
    <w:rsid w:val="00B2400F"/>
    <w:rsid w:val="00B458A4"/>
    <w:rsid w:val="00B47A14"/>
    <w:rsid w:val="00B56876"/>
    <w:rsid w:val="00B606B0"/>
    <w:rsid w:val="00B7545A"/>
    <w:rsid w:val="00B76248"/>
    <w:rsid w:val="00B77A50"/>
    <w:rsid w:val="00BA0D12"/>
    <w:rsid w:val="00BA3B53"/>
    <w:rsid w:val="00BA6D4F"/>
    <w:rsid w:val="00BB6CD2"/>
    <w:rsid w:val="00BB7EF7"/>
    <w:rsid w:val="00BD1F69"/>
    <w:rsid w:val="00BE3694"/>
    <w:rsid w:val="00C17FE1"/>
    <w:rsid w:val="00C37EDE"/>
    <w:rsid w:val="00C54BA2"/>
    <w:rsid w:val="00C553F3"/>
    <w:rsid w:val="00C60B7D"/>
    <w:rsid w:val="00C772C1"/>
    <w:rsid w:val="00CA2F03"/>
    <w:rsid w:val="00CD1C37"/>
    <w:rsid w:val="00CD3E8A"/>
    <w:rsid w:val="00CE0C49"/>
    <w:rsid w:val="00D00257"/>
    <w:rsid w:val="00D2782F"/>
    <w:rsid w:val="00D3061A"/>
    <w:rsid w:val="00D4524F"/>
    <w:rsid w:val="00D50B3D"/>
    <w:rsid w:val="00D573F4"/>
    <w:rsid w:val="00D833D9"/>
    <w:rsid w:val="00D90C35"/>
    <w:rsid w:val="00DA6767"/>
    <w:rsid w:val="00DC6638"/>
    <w:rsid w:val="00DE4934"/>
    <w:rsid w:val="00DE5BF4"/>
    <w:rsid w:val="00DF10B6"/>
    <w:rsid w:val="00E037EE"/>
    <w:rsid w:val="00E11EC7"/>
    <w:rsid w:val="00E32C0C"/>
    <w:rsid w:val="00E452CD"/>
    <w:rsid w:val="00E46771"/>
    <w:rsid w:val="00E50E0A"/>
    <w:rsid w:val="00E56349"/>
    <w:rsid w:val="00E622D2"/>
    <w:rsid w:val="00E64854"/>
    <w:rsid w:val="00E8313D"/>
    <w:rsid w:val="00EA6245"/>
    <w:rsid w:val="00F05AC8"/>
    <w:rsid w:val="00F3142F"/>
    <w:rsid w:val="00F46447"/>
    <w:rsid w:val="00F526A7"/>
    <w:rsid w:val="00F54CC1"/>
    <w:rsid w:val="00F72A99"/>
    <w:rsid w:val="00FB22F3"/>
    <w:rsid w:val="00FB4EA6"/>
    <w:rsid w:val="00FC2ACF"/>
    <w:rsid w:val="00FD32F3"/>
    <w:rsid w:val="00FE504C"/>
    <w:rsid w:val="00FE6C27"/>
    <w:rsid w:val="00FE7915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ACEB3"/>
  <w15:chartTrackingRefBased/>
  <w15:docId w15:val="{54FCE125-7710-40F1-A6F0-C4482AD2D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3D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BA2"/>
    <w:rPr>
      <w:color w:val="808080"/>
    </w:rPr>
  </w:style>
  <w:style w:type="table" w:styleId="TableGrid">
    <w:name w:val="Table Grid"/>
    <w:basedOn w:val="TableNormal"/>
    <w:uiPriority w:val="39"/>
    <w:rsid w:val="0084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2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262</cp:revision>
  <cp:lastPrinted>2021-04-17T13:38:00Z</cp:lastPrinted>
  <dcterms:created xsi:type="dcterms:W3CDTF">2021-04-02T19:52:00Z</dcterms:created>
  <dcterms:modified xsi:type="dcterms:W3CDTF">2021-04-17T14:56:00Z</dcterms:modified>
</cp:coreProperties>
</file>